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B61" w:rsidRPr="00132B61" w:rsidRDefault="00132B61" w:rsidP="00132B61">
      <w:pPr>
        <w:shd w:val="clear" w:color="auto" w:fill="FFFFFF"/>
        <w:spacing w:before="100" w:beforeAutospacing="1" w:after="100" w:afterAutospacing="1" w:line="240" w:lineRule="auto"/>
        <w:outlineLvl w:val="0"/>
        <w:rPr>
          <w:rFonts w:eastAsia="Times New Roman" w:cstheme="minorHAnsi"/>
          <w:b/>
          <w:color w:val="000000"/>
          <w:kern w:val="36"/>
          <w:sz w:val="28"/>
          <w:szCs w:val="24"/>
          <w:lang w:eastAsia="fr-BE"/>
        </w:rPr>
      </w:pPr>
      <w:r w:rsidRPr="00132B61">
        <w:rPr>
          <w:rFonts w:eastAsia="Times New Roman" w:cstheme="minorHAnsi"/>
          <w:b/>
          <w:color w:val="000000"/>
          <w:kern w:val="36"/>
          <w:sz w:val="28"/>
          <w:szCs w:val="24"/>
          <w:lang w:eastAsia="fr-BE"/>
        </w:rPr>
        <w:t>Voici les médailles des Jeux olympiques de 2020 fabriquées à partir de... déchets électroniques</w:t>
      </w:r>
    </w:p>
    <w:p w:rsidR="00132B61" w:rsidRPr="00132B61" w:rsidRDefault="00132B61" w:rsidP="00132B61">
      <w:pPr>
        <w:shd w:val="clear" w:color="auto" w:fill="FFFFFF"/>
        <w:spacing w:after="0" w:line="240" w:lineRule="auto"/>
        <w:outlineLvl w:val="1"/>
        <w:rPr>
          <w:rFonts w:eastAsia="Times New Roman" w:cstheme="minorHAnsi"/>
          <w:color w:val="000000"/>
          <w:sz w:val="24"/>
          <w:szCs w:val="24"/>
          <w:lang w:eastAsia="fr-BE"/>
        </w:rPr>
      </w:pPr>
      <w:r w:rsidRPr="00132B61">
        <w:rPr>
          <w:rFonts w:eastAsia="Times New Roman" w:cstheme="minorHAnsi"/>
          <w:color w:val="000000"/>
          <w:sz w:val="24"/>
          <w:szCs w:val="24"/>
          <w:lang w:eastAsia="fr-BE"/>
        </w:rPr>
        <w:t>Dépourvu de ressources minières, le Japon va recycler les métaux précieux contenus dans ses produits électroniques pour fabriquer les médailles olympiques et paralympiques des Jeux de 2020. Leur design vient d'être dévoilé.</w:t>
      </w:r>
    </w:p>
    <w:p w:rsidR="00132B61" w:rsidRPr="00132B61" w:rsidRDefault="00132B61" w:rsidP="00132B61">
      <w:pPr>
        <w:shd w:val="clear" w:color="auto" w:fill="FFFFFF"/>
        <w:spacing w:before="100" w:beforeAutospacing="1" w:after="100" w:afterAutospacing="1" w:line="240" w:lineRule="auto"/>
        <w:rPr>
          <w:rFonts w:eastAsia="Times New Roman" w:cstheme="minorHAnsi"/>
          <w:color w:val="000000"/>
          <w:sz w:val="24"/>
          <w:szCs w:val="24"/>
          <w:lang w:eastAsia="fr-BE"/>
        </w:rPr>
      </w:pPr>
      <w:r w:rsidRPr="00132B61">
        <w:rPr>
          <w:rFonts w:eastAsia="Times New Roman" w:cstheme="minorHAnsi"/>
          <w:color w:val="000000"/>
          <w:sz w:val="24"/>
          <w:szCs w:val="24"/>
          <w:lang w:eastAsia="fr-BE"/>
        </w:rPr>
        <w:t>Les organisateurs des Jeux olympiques et paralympiques de 2020 à Tokyo au </w:t>
      </w:r>
      <w:hyperlink r:id="rId5" w:tooltip="Toute l'information économique et industrielle sur le Japon" w:history="1">
        <w:r w:rsidRPr="00132B61">
          <w:rPr>
            <w:rFonts w:eastAsia="Times New Roman" w:cstheme="minorHAnsi"/>
            <w:color w:val="000000"/>
            <w:sz w:val="24"/>
            <w:szCs w:val="24"/>
            <w:u w:val="single"/>
            <w:lang w:eastAsia="fr-BE"/>
          </w:rPr>
          <w:t>Japon</w:t>
        </w:r>
      </w:hyperlink>
      <w:r w:rsidRPr="00132B61">
        <w:rPr>
          <w:rFonts w:eastAsia="Times New Roman" w:cstheme="minorHAnsi"/>
          <w:color w:val="000000"/>
          <w:sz w:val="24"/>
          <w:szCs w:val="24"/>
          <w:lang w:eastAsia="fr-BE"/>
        </w:rPr>
        <w:t>, n’ayant pas de groupe minier vers lequel se tourner pour sponsoriser la fabrication des médailles, ont choisi la mine urbaine. L’or, l’argent et le bronze seront donc issus des DEEE (déchets d'équipements électriques et électronique</w:t>
      </w:r>
      <w:r>
        <w:rPr>
          <w:rFonts w:eastAsia="Times New Roman" w:cstheme="minorHAnsi"/>
          <w:color w:val="000000"/>
          <w:sz w:val="24"/>
          <w:szCs w:val="24"/>
          <w:lang w:eastAsia="fr-BE"/>
        </w:rPr>
        <w:t>s</w:t>
      </w:r>
      <w:r w:rsidRPr="00132B61">
        <w:rPr>
          <w:rFonts w:eastAsia="Times New Roman" w:cstheme="minorHAnsi"/>
          <w:color w:val="000000"/>
          <w:sz w:val="24"/>
          <w:szCs w:val="24"/>
          <w:lang w:eastAsia="fr-BE"/>
        </w:rPr>
        <w:t>) en fin de vie. Leur design vient d'être dévoilé dans une vidéo.</w:t>
      </w:r>
    </w:p>
    <w:p w:rsidR="00132B61" w:rsidRPr="00132B61" w:rsidRDefault="00132B61" w:rsidP="00132B61">
      <w:pPr>
        <w:shd w:val="clear" w:color="auto" w:fill="FFFFFF"/>
        <w:spacing w:before="100" w:beforeAutospacing="1" w:after="100" w:afterAutospacing="1" w:line="240" w:lineRule="auto"/>
        <w:rPr>
          <w:rFonts w:eastAsia="Times New Roman" w:cstheme="minorHAnsi"/>
          <w:color w:val="000000"/>
          <w:sz w:val="24"/>
          <w:szCs w:val="24"/>
          <w:lang w:eastAsia="fr-BE"/>
        </w:rPr>
      </w:pPr>
      <w:r w:rsidRPr="00132B61">
        <w:rPr>
          <w:rFonts w:eastAsia="Times New Roman" w:cstheme="minorHAnsi"/>
          <w:color w:val="000000"/>
          <w:sz w:val="24"/>
          <w:szCs w:val="24"/>
          <w:lang w:eastAsia="fr-BE"/>
        </w:rPr>
        <w:t>En 2014, le Japon a recyclé à partir de produits électroniques 143 kg d’or, 1566 kg d’argent et 1112 tonnes de cuivre, le principal composant du bronze. Soit, tout de même, 16% des réserves mondiales d’or et 22% de celles d’argent. En tout cas, le pays cache dans ses smartphones et autres tablettes largement de quoi couvrir les besoins des organisateurs des jeux olympiques. L’édition 2012 à Londres avait consommé pour la production des médailles 9,6 kg d’or, 1210 kg d’argent et 700 kg de cuivre.</w:t>
      </w:r>
    </w:p>
    <w:p w:rsidR="00132B61" w:rsidRPr="00132B61" w:rsidRDefault="00132B61" w:rsidP="00132B61">
      <w:pPr>
        <w:shd w:val="clear" w:color="auto" w:fill="FFFFFF"/>
        <w:spacing w:before="100" w:beforeAutospacing="1" w:after="100" w:afterAutospacing="1" w:line="240" w:lineRule="auto"/>
        <w:rPr>
          <w:rFonts w:eastAsia="Times New Roman" w:cstheme="minorHAnsi"/>
          <w:color w:val="000000"/>
          <w:sz w:val="24"/>
          <w:szCs w:val="24"/>
          <w:lang w:eastAsia="fr-BE"/>
        </w:rPr>
      </w:pPr>
      <w:r w:rsidRPr="00132B61">
        <w:rPr>
          <w:rFonts w:eastAsia="Times New Roman" w:cstheme="minorHAnsi"/>
          <w:color w:val="BB0D22"/>
          <w:sz w:val="24"/>
          <w:szCs w:val="24"/>
          <w:lang w:eastAsia="fr-BE"/>
        </w:rPr>
        <w:t>Renforcer la collecte</w:t>
      </w:r>
    </w:p>
    <w:p w:rsidR="00132B61" w:rsidRPr="00132B61" w:rsidRDefault="00132B61" w:rsidP="00132B61">
      <w:pPr>
        <w:shd w:val="clear" w:color="auto" w:fill="FFFFFF"/>
        <w:spacing w:before="100" w:beforeAutospacing="1" w:after="100" w:afterAutospacing="1" w:line="240" w:lineRule="auto"/>
        <w:rPr>
          <w:rFonts w:eastAsia="Times New Roman" w:cstheme="minorHAnsi"/>
          <w:color w:val="000000"/>
          <w:sz w:val="24"/>
          <w:szCs w:val="24"/>
          <w:lang w:eastAsia="fr-BE"/>
        </w:rPr>
      </w:pPr>
      <w:r w:rsidRPr="00132B61">
        <w:rPr>
          <w:rFonts w:eastAsia="Times New Roman" w:cstheme="minorHAnsi"/>
          <w:color w:val="000000"/>
          <w:sz w:val="24"/>
          <w:szCs w:val="24"/>
          <w:lang w:eastAsia="fr-BE"/>
        </w:rPr>
        <w:t>C’est également l’occasion pour le pays de mettre en place un dispositif durable de collecte de ses DEEE en vue de leur recyclage. A ce jour, seulement 100 000 des 650 000 tonnes de produits électroniques arrivant en fin de vie sont collectés chaque année. L’objectif est de passer de 100 grammes de DEEE recyclés par personne et par an à 1 kg.</w:t>
      </w:r>
    </w:p>
    <w:p w:rsidR="00132B61" w:rsidRPr="00132B61" w:rsidRDefault="00132B61" w:rsidP="00132B61">
      <w:pPr>
        <w:shd w:val="clear" w:color="auto" w:fill="FFFFFF"/>
        <w:spacing w:before="100" w:beforeAutospacing="1" w:after="100" w:afterAutospacing="1" w:line="240" w:lineRule="auto"/>
        <w:rPr>
          <w:rFonts w:eastAsia="Times New Roman" w:cstheme="minorHAnsi"/>
          <w:color w:val="000000"/>
          <w:sz w:val="24"/>
          <w:szCs w:val="24"/>
          <w:lang w:eastAsia="fr-BE"/>
        </w:rPr>
      </w:pPr>
      <w:r w:rsidRPr="00132B61">
        <w:rPr>
          <w:rFonts w:eastAsia="Times New Roman" w:cstheme="minorHAnsi"/>
          <w:color w:val="000000"/>
          <w:sz w:val="24"/>
          <w:szCs w:val="24"/>
          <w:lang w:eastAsia="fr-BE"/>
        </w:rPr>
        <w:t>D’autres filières de recyclage, comme les briques de lait ou les bouchons plastiques, fonctionnent déjà très bien. Et l'adhésion de la population est importante. Le village japonais de </w:t>
      </w:r>
      <w:hyperlink r:id="rId6" w:tgtFrame="_blank" w:history="1">
        <w:r w:rsidRPr="00132B61">
          <w:rPr>
            <w:rFonts w:eastAsia="Times New Roman" w:cstheme="minorHAnsi"/>
            <w:color w:val="000000"/>
            <w:sz w:val="24"/>
            <w:szCs w:val="24"/>
            <w:u w:val="single"/>
            <w:lang w:eastAsia="fr-BE"/>
          </w:rPr>
          <w:t>Kamikatsu</w:t>
        </w:r>
      </w:hyperlink>
      <w:r w:rsidRPr="00132B61">
        <w:rPr>
          <w:rFonts w:eastAsia="Times New Roman" w:cstheme="minorHAnsi"/>
          <w:color w:val="000000"/>
          <w:sz w:val="24"/>
          <w:szCs w:val="24"/>
          <w:lang w:eastAsia="fr-BE"/>
        </w:rPr>
        <w:t>ambitionne même de devenir le premier village à zéro déchet enfoui d'ici 2020, grâce à son système de tri nécessitant 34 poubelles différentes.</w:t>
      </w:r>
    </w:p>
    <w:p w:rsidR="00132B61" w:rsidRPr="00132B61" w:rsidRDefault="00132B61" w:rsidP="00132B61">
      <w:pPr>
        <w:shd w:val="clear" w:color="auto" w:fill="FFFFFF"/>
        <w:spacing w:before="100" w:beforeAutospacing="1" w:after="100" w:afterAutospacing="1" w:line="240" w:lineRule="auto"/>
        <w:rPr>
          <w:rFonts w:eastAsia="Times New Roman" w:cstheme="minorHAnsi"/>
          <w:color w:val="000000"/>
          <w:sz w:val="24"/>
          <w:szCs w:val="24"/>
          <w:lang w:eastAsia="fr-BE"/>
        </w:rPr>
      </w:pPr>
      <w:r w:rsidRPr="00132B61">
        <w:rPr>
          <w:rFonts w:eastAsia="Times New Roman" w:cstheme="minorHAnsi"/>
          <w:color w:val="BB0D22"/>
          <w:sz w:val="24"/>
          <w:szCs w:val="24"/>
          <w:lang w:eastAsia="fr-BE"/>
        </w:rPr>
        <w:t>A Rio aussi</w:t>
      </w:r>
    </w:p>
    <w:p w:rsidR="00132B61" w:rsidRPr="00132B61" w:rsidRDefault="00132B61" w:rsidP="00132B61">
      <w:pPr>
        <w:shd w:val="clear" w:color="auto" w:fill="FFFFFF"/>
        <w:spacing w:before="100" w:beforeAutospacing="1" w:after="100" w:afterAutospacing="1" w:line="240" w:lineRule="auto"/>
        <w:rPr>
          <w:rFonts w:eastAsia="Times New Roman" w:cstheme="minorHAnsi"/>
          <w:color w:val="000000"/>
          <w:sz w:val="24"/>
          <w:szCs w:val="24"/>
          <w:lang w:eastAsia="fr-BE"/>
        </w:rPr>
      </w:pPr>
      <w:r w:rsidRPr="00132B61">
        <w:rPr>
          <w:rFonts w:eastAsia="Times New Roman" w:cstheme="minorHAnsi"/>
          <w:color w:val="000000"/>
          <w:sz w:val="24"/>
          <w:szCs w:val="24"/>
          <w:lang w:eastAsia="fr-BE"/>
        </w:rPr>
        <w:t>En 2016, le </w:t>
      </w:r>
      <w:hyperlink r:id="rId7" w:tooltip="Découvrez toute l'actualité économique et industrielle en Brésil" w:history="1">
        <w:r w:rsidRPr="00132B61">
          <w:rPr>
            <w:rFonts w:eastAsia="Times New Roman" w:cstheme="minorHAnsi"/>
            <w:color w:val="000000"/>
            <w:sz w:val="24"/>
            <w:szCs w:val="24"/>
            <w:u w:val="single"/>
            <w:lang w:eastAsia="fr-BE"/>
          </w:rPr>
          <w:t>Brésil</w:t>
        </w:r>
      </w:hyperlink>
      <w:r w:rsidRPr="00132B61">
        <w:rPr>
          <w:rFonts w:eastAsia="Times New Roman" w:cstheme="minorHAnsi"/>
          <w:color w:val="000000"/>
          <w:sz w:val="24"/>
          <w:szCs w:val="24"/>
          <w:lang w:eastAsia="fr-BE"/>
        </w:rPr>
        <w:t> avait lui aussi fait un effort pour rendre plus éthiques ses 2488 médailles (812 d’or, 812 d’argent et 864 de bronze). Environ </w:t>
      </w:r>
      <w:hyperlink r:id="rId8" w:tgtFrame="_blank" w:history="1">
        <w:r w:rsidRPr="00132B61">
          <w:rPr>
            <w:rFonts w:eastAsia="Times New Roman" w:cstheme="minorHAnsi"/>
            <w:color w:val="BB0D22"/>
            <w:sz w:val="24"/>
            <w:szCs w:val="24"/>
            <w:u w:val="single"/>
            <w:lang w:eastAsia="fr-BE"/>
          </w:rPr>
          <w:t>30% de l’argent et du cuivre destiné aux médailles de bronze étaient issus du recyclage</w:t>
        </w:r>
      </w:hyperlink>
      <w:r w:rsidRPr="00132B61">
        <w:rPr>
          <w:rFonts w:eastAsia="Times New Roman" w:cstheme="minorHAnsi"/>
          <w:color w:val="000000"/>
          <w:sz w:val="24"/>
          <w:szCs w:val="24"/>
          <w:lang w:eastAsia="fr-BE"/>
        </w:rPr>
        <w:t>. Même les rubans étaient composés à 50% de bouteilles plastique recyclées. Les boîtes contenant les médailles, enfin, étaient en bois certifié FSC.</w:t>
      </w:r>
    </w:p>
    <w:p w:rsidR="00FC2C95" w:rsidRDefault="00FC2C95"/>
    <w:sectPr w:rsidR="00FC2C95" w:rsidSect="00FC2C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B3F02"/>
    <w:multiLevelType w:val="multilevel"/>
    <w:tmpl w:val="79CA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32B61"/>
    <w:rsid w:val="00132B61"/>
    <w:rsid w:val="001B1115"/>
    <w:rsid w:val="00FC2C95"/>
    <w:rsid w:val="00FD159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C95"/>
  </w:style>
  <w:style w:type="paragraph" w:styleId="Titre1">
    <w:name w:val="heading 1"/>
    <w:basedOn w:val="Normal"/>
    <w:link w:val="Titre1Car"/>
    <w:uiPriority w:val="9"/>
    <w:qFormat/>
    <w:rsid w:val="00132B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132B61"/>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2B61"/>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132B61"/>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132B61"/>
    <w:rPr>
      <w:color w:val="0000FF"/>
      <w:u w:val="single"/>
    </w:rPr>
  </w:style>
  <w:style w:type="character" w:customStyle="1" w:styleId="tagart">
    <w:name w:val="tagart"/>
    <w:basedOn w:val="Policepardfaut"/>
    <w:rsid w:val="00132B61"/>
  </w:style>
  <w:style w:type="paragraph" w:customStyle="1" w:styleId="datetime">
    <w:name w:val="datetime"/>
    <w:basedOn w:val="Normal"/>
    <w:rsid w:val="00132B6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agtype3">
    <w:name w:val="tagtype3"/>
    <w:basedOn w:val="Policepardfaut"/>
    <w:rsid w:val="00132B61"/>
  </w:style>
  <w:style w:type="character" w:customStyle="1" w:styleId="copyrightimage">
    <w:name w:val="copyrightimage"/>
    <w:basedOn w:val="Policepardfaut"/>
    <w:rsid w:val="00132B61"/>
  </w:style>
  <w:style w:type="character" w:customStyle="1" w:styleId="txtsocialbar">
    <w:name w:val="txtsocialbar"/>
    <w:basedOn w:val="Policepardfaut"/>
    <w:rsid w:val="00132B61"/>
  </w:style>
  <w:style w:type="paragraph" w:styleId="NormalWeb">
    <w:name w:val="Normal (Web)"/>
    <w:basedOn w:val="Normal"/>
    <w:uiPriority w:val="99"/>
    <w:semiHidden/>
    <w:unhideWhenUsed/>
    <w:rsid w:val="00132B6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intertitre">
    <w:name w:val="intertitre"/>
    <w:basedOn w:val="Policepardfaut"/>
    <w:rsid w:val="00132B61"/>
  </w:style>
  <w:style w:type="character" w:styleId="Accentuation">
    <w:name w:val="Emphasis"/>
    <w:basedOn w:val="Policepardfaut"/>
    <w:uiPriority w:val="20"/>
    <w:qFormat/>
    <w:rsid w:val="00132B61"/>
    <w:rPr>
      <w:i/>
      <w:iCs/>
    </w:rPr>
  </w:style>
  <w:style w:type="paragraph" w:styleId="Textedebulles">
    <w:name w:val="Balloon Text"/>
    <w:basedOn w:val="Normal"/>
    <w:link w:val="TextedebullesCar"/>
    <w:uiPriority w:val="99"/>
    <w:semiHidden/>
    <w:unhideWhenUsed/>
    <w:rsid w:val="00132B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2B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912836">
      <w:bodyDiv w:val="1"/>
      <w:marLeft w:val="0"/>
      <w:marRight w:val="0"/>
      <w:marTop w:val="0"/>
      <w:marBottom w:val="0"/>
      <w:divBdr>
        <w:top w:val="none" w:sz="0" w:space="0" w:color="auto"/>
        <w:left w:val="none" w:sz="0" w:space="0" w:color="auto"/>
        <w:bottom w:val="none" w:sz="0" w:space="0" w:color="auto"/>
        <w:right w:val="none" w:sz="0" w:space="0" w:color="auto"/>
      </w:divBdr>
      <w:divsChild>
        <w:div w:id="2079739495">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o2016.com/en/news/rio-2016-reveals-olympic-medals-celebrating-nature-and-sustainability" TargetMode="External"/><Relationship Id="rId3" Type="http://schemas.openxmlformats.org/officeDocument/2006/relationships/settings" Target="settings.xml"/><Relationship Id="rId7" Type="http://schemas.openxmlformats.org/officeDocument/2006/relationships/hyperlink" Target="https://www.usinenouvelle.com/bres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ational.blogs.ouest-france.fr/archive/2016/08/22/japon-environnement-dechets-16676.html" TargetMode="External"/><Relationship Id="rId5" Type="http://schemas.openxmlformats.org/officeDocument/2006/relationships/hyperlink" Target="https://www.usinenouvelle.com/jap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2366</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desk2</cp:lastModifiedBy>
  <cp:revision>2</cp:revision>
  <dcterms:created xsi:type="dcterms:W3CDTF">2019-07-29T07:13:00Z</dcterms:created>
  <dcterms:modified xsi:type="dcterms:W3CDTF">2019-07-29T07:13:00Z</dcterms:modified>
</cp:coreProperties>
</file>